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Wykonawca/ pieczątka:</w:t>
      </w:r>
      <w:r w:rsidRPr="00C551A1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C551A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>
        <w:rPr>
          <w:rFonts w:asciiTheme="majorHAnsi" w:hAnsiTheme="majorHAnsi" w:cstheme="majorHAnsi"/>
          <w:sz w:val="22"/>
          <w:szCs w:val="22"/>
        </w:rPr>
        <w:t>.............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>
        <w:rPr>
          <w:rFonts w:asciiTheme="majorHAnsi" w:hAnsiTheme="majorHAnsi" w:cstheme="majorHAnsi"/>
          <w:sz w:val="22"/>
          <w:szCs w:val="22"/>
        </w:rPr>
        <w:t>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3A9602AC" w:rsidR="00E01A07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numer postępowania DAiI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="00600221">
        <w:rPr>
          <w:rFonts w:asciiTheme="majorHAnsi" w:hAnsiTheme="majorHAnsi" w:cstheme="majorHAnsi"/>
          <w:sz w:val="22"/>
          <w:szCs w:val="22"/>
        </w:rPr>
        <w:t>09</w:t>
      </w:r>
      <w:r w:rsidR="001D5A6B" w:rsidRPr="00C551A1">
        <w:rPr>
          <w:rFonts w:asciiTheme="majorHAnsi" w:hAnsiTheme="majorHAnsi" w:cstheme="majorHAnsi"/>
          <w:sz w:val="22"/>
          <w:szCs w:val="22"/>
        </w:rPr>
        <w:t>/0</w:t>
      </w:r>
      <w:r w:rsidR="00600221">
        <w:rPr>
          <w:rFonts w:asciiTheme="majorHAnsi" w:hAnsiTheme="majorHAnsi" w:cstheme="majorHAnsi"/>
          <w:sz w:val="22"/>
          <w:szCs w:val="22"/>
        </w:rPr>
        <w:t>9</w:t>
      </w:r>
      <w:r w:rsidR="001D5A6B" w:rsidRPr="00C551A1">
        <w:rPr>
          <w:rFonts w:asciiTheme="majorHAnsi" w:hAnsiTheme="majorHAnsi" w:cstheme="majorHAnsi"/>
          <w:sz w:val="22"/>
          <w:szCs w:val="22"/>
        </w:rPr>
        <w:t>/</w:t>
      </w:r>
      <w:r w:rsidRPr="00C551A1">
        <w:rPr>
          <w:rFonts w:asciiTheme="majorHAnsi" w:hAnsiTheme="majorHAnsi" w:cstheme="majorHAnsi"/>
          <w:sz w:val="22"/>
          <w:szCs w:val="22"/>
        </w:rPr>
        <w:t>20</w:t>
      </w:r>
      <w:r w:rsidR="00683C88">
        <w:rPr>
          <w:rFonts w:asciiTheme="majorHAnsi" w:hAnsiTheme="majorHAnsi" w:cstheme="majorHAnsi"/>
          <w:sz w:val="22"/>
          <w:szCs w:val="22"/>
        </w:rPr>
        <w:t>22</w:t>
      </w:r>
    </w:p>
    <w:p w14:paraId="3D861D0A" w14:textId="77777777" w:rsidR="00E01A07" w:rsidRPr="00C551A1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5D14E5FE" w14:textId="6BE50550" w:rsidR="0076416B" w:rsidRPr="00C551A1" w:rsidRDefault="00E01A07" w:rsidP="00C551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Składam(y) ofertę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na </w:t>
      </w:r>
      <w:r w:rsidRPr="00C551A1">
        <w:rPr>
          <w:rFonts w:asciiTheme="majorHAnsi" w:hAnsiTheme="majorHAnsi" w:cstheme="majorHAnsi"/>
          <w:sz w:val="22"/>
          <w:szCs w:val="22"/>
        </w:rPr>
        <w:t xml:space="preserve">wykonanie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zamówienia </w:t>
      </w:r>
      <w:r w:rsidRPr="00C551A1">
        <w:rPr>
          <w:rFonts w:asciiTheme="majorHAnsi" w:hAnsiTheme="majorHAnsi" w:cstheme="majorHAnsi"/>
          <w:sz w:val="22"/>
          <w:szCs w:val="22"/>
        </w:rPr>
        <w:t>w zakresie określonym w zapytaniu ofertowym</w:t>
      </w:r>
      <w:r w:rsidR="005D2F65" w:rsidRPr="00C551A1">
        <w:rPr>
          <w:rFonts w:asciiTheme="majorHAnsi" w:hAnsiTheme="majorHAnsi" w:cstheme="majorHAnsi"/>
          <w:sz w:val="22"/>
          <w:szCs w:val="22"/>
        </w:rPr>
        <w:t xml:space="preserve"> na </w:t>
      </w:r>
      <w:r w:rsidR="00B61F8A" w:rsidRPr="00C551A1">
        <w:rPr>
          <w:rFonts w:asciiTheme="majorHAnsi" w:hAnsiTheme="majorHAnsi" w:cstheme="majorHAnsi"/>
          <w:sz w:val="22"/>
          <w:szCs w:val="22"/>
        </w:rPr>
        <w:t xml:space="preserve"> „</w:t>
      </w:r>
      <w:r w:rsidR="00600221" w:rsidRPr="00867D6B">
        <w:rPr>
          <w:rFonts w:asciiTheme="majorHAnsi" w:hAnsiTheme="majorHAnsi" w:cstheme="majorHAnsi"/>
          <w:i/>
          <w:sz w:val="22"/>
          <w:szCs w:val="22"/>
        </w:rPr>
        <w:t xml:space="preserve">Demontaż i utylizacja  opraw rastrowych oraz zakup, dostawa i montaż nowych opraw LED wraz z ich relokacją w pomieszczeniach biurowych </w:t>
      </w:r>
      <w:r w:rsidR="00600221">
        <w:rPr>
          <w:rFonts w:asciiTheme="majorHAnsi" w:hAnsiTheme="majorHAnsi" w:cstheme="majorHAnsi"/>
          <w:i/>
          <w:sz w:val="22"/>
          <w:szCs w:val="22"/>
        </w:rPr>
        <w:t xml:space="preserve">51, 53, 54, 55, 56 </w:t>
      </w:r>
      <w:r w:rsidR="00600221" w:rsidRPr="00867D6B">
        <w:rPr>
          <w:rFonts w:asciiTheme="majorHAnsi" w:hAnsiTheme="majorHAnsi" w:cstheme="majorHAnsi"/>
          <w:i/>
          <w:sz w:val="22"/>
          <w:szCs w:val="22"/>
        </w:rPr>
        <w:t xml:space="preserve">na </w:t>
      </w:r>
      <w:r w:rsidR="00600221">
        <w:rPr>
          <w:rFonts w:asciiTheme="majorHAnsi" w:hAnsiTheme="majorHAnsi" w:cstheme="majorHAnsi"/>
          <w:i/>
          <w:sz w:val="22"/>
          <w:szCs w:val="22"/>
        </w:rPr>
        <w:t>1</w:t>
      </w:r>
      <w:r w:rsidR="00600221" w:rsidRPr="00867D6B">
        <w:rPr>
          <w:rFonts w:asciiTheme="majorHAnsi" w:hAnsiTheme="majorHAnsi" w:cstheme="majorHAnsi"/>
          <w:i/>
          <w:sz w:val="22"/>
          <w:szCs w:val="22"/>
        </w:rPr>
        <w:t xml:space="preserve"> piętrze i</w:t>
      </w:r>
      <w:r w:rsidR="00600221">
        <w:rPr>
          <w:rFonts w:asciiTheme="majorHAnsi" w:hAnsiTheme="majorHAnsi" w:cstheme="majorHAnsi"/>
          <w:i/>
          <w:sz w:val="22"/>
          <w:szCs w:val="22"/>
        </w:rPr>
        <w:t xml:space="preserve"> w pomieszczeniu biurowym 82 na 2 piętrze</w:t>
      </w:r>
      <w:r w:rsidR="00600221" w:rsidRPr="00867D6B">
        <w:rPr>
          <w:rFonts w:asciiTheme="majorHAnsi" w:hAnsiTheme="majorHAnsi" w:cstheme="majorHAnsi"/>
          <w:i/>
          <w:sz w:val="22"/>
          <w:szCs w:val="22"/>
        </w:rPr>
        <w:t xml:space="preserve"> w budynku Krakowskiego Parku Technologicznego przy ul. prof. Michała Życzkowskiego 14 w Krakowie”</w:t>
      </w:r>
      <w:r w:rsidR="00D06C84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.</w:t>
      </w:r>
    </w:p>
    <w:p w14:paraId="05C8278E" w14:textId="77777777" w:rsidR="00E93CC8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7777777" w:rsidR="00E93CC8" w:rsidRPr="00C551A1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7777777" w:rsidR="00E93CC8" w:rsidRPr="00C551A1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77777777" w:rsidR="00E93CC8" w:rsidRPr="00C551A1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5206C3A0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Cena brutto oferty jest wynagrodzeniem  ryczałtowym i obejmuje wszelkie koszty, które mogą wyniknąć </w:t>
      </w:r>
      <w:r w:rsidR="00CE4C17" w:rsidRPr="00C551A1">
        <w:rPr>
          <w:rFonts w:asciiTheme="majorHAnsi" w:hAnsiTheme="majorHAnsi" w:cstheme="majorHAnsi"/>
          <w:bCs/>
          <w:sz w:val="22"/>
          <w:szCs w:val="22"/>
        </w:rPr>
        <w:br/>
      </w:r>
      <w:r w:rsidRPr="00C551A1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654DDC13" w:rsidR="00E01A07" w:rsidRPr="00C152C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Przedmiotem oferty jest usługa określona w pkt 3 zapytania ofertowego 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z </w:t>
      </w:r>
      <w:r w:rsidR="009B5519" w:rsidRPr="00C152C1">
        <w:rPr>
          <w:rFonts w:asciiTheme="majorHAnsi" w:hAnsiTheme="majorHAnsi" w:cstheme="majorHAnsi"/>
          <w:sz w:val="22"/>
          <w:szCs w:val="22"/>
        </w:rPr>
        <w:t>dnia</w:t>
      </w:r>
      <w:r w:rsidR="0071180B">
        <w:rPr>
          <w:rFonts w:asciiTheme="majorHAnsi" w:hAnsiTheme="majorHAnsi" w:cstheme="majorHAnsi"/>
          <w:sz w:val="22"/>
          <w:szCs w:val="22"/>
        </w:rPr>
        <w:t xml:space="preserve"> 20.09.</w:t>
      </w:r>
      <w:r w:rsidR="00683C88" w:rsidRPr="00C152C1">
        <w:rPr>
          <w:rFonts w:asciiTheme="majorHAnsi" w:hAnsiTheme="majorHAnsi" w:cstheme="majorHAnsi"/>
          <w:sz w:val="22"/>
          <w:szCs w:val="22"/>
        </w:rPr>
        <w:t>2022</w:t>
      </w:r>
      <w:r w:rsidR="009B5519" w:rsidRPr="00C152C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EAD7B7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spełniam(y) warunki udziału w postępowaniu w szczególności w zakresie posiadanego doświadczenia</w:t>
      </w:r>
      <w:r w:rsidR="00517C7B" w:rsidRPr="00C551A1">
        <w:rPr>
          <w:rFonts w:asciiTheme="majorHAnsi" w:hAnsiTheme="majorHAnsi" w:cstheme="majorHAnsi"/>
          <w:sz w:val="22"/>
          <w:szCs w:val="22"/>
        </w:rPr>
        <w:t xml:space="preserve"> oraz brak jest powiązań osobowych lub kapitałowych Wykonawcy z Zamawiającym.</w:t>
      </w:r>
    </w:p>
    <w:p w14:paraId="6E957492" w14:textId="77777777" w:rsidR="00050600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F6B86">
        <w:rPr>
          <w:rFonts w:asciiTheme="majorHAnsi" w:hAnsiTheme="majorHAnsi" w:cstheme="majorHAnsi"/>
          <w:sz w:val="22"/>
          <w:szCs w:val="22"/>
        </w:rPr>
        <w:lastRenderedPageBreak/>
        <w:t xml:space="preserve"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356A5629" w14:textId="79DEACBB" w:rsidR="00BF6B86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F6B86">
        <w:rPr>
          <w:rFonts w:asciiTheme="majorHAnsi" w:hAnsiTheme="majorHAnsi" w:cstheme="majorHAnsi"/>
          <w:sz w:val="22"/>
          <w:szCs w:val="22"/>
        </w:rPr>
        <w:t>Oświadczam(y),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4164C1B" w14:textId="3A965C93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zapoznałem(liśmy) się z zapytaniem ofertowym i nie wnosimy do niego żadnych zastrzeżeń.</w:t>
      </w:r>
    </w:p>
    <w:p w14:paraId="067260D5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jestem(śmy) związani niniejszą ofertą przez okres 30 dni od dnia upływu terminu składania ofert.</w:t>
      </w:r>
    </w:p>
    <w:p w14:paraId="6AF43B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Pr="00C551A1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RODO1) wobec osób fizycznych, od których dane osobowe bezpośrednio lub pośrednio pozyskałem w celu ubiegania się</w:t>
      </w:r>
      <w:r w:rsidRPr="00C551A1">
        <w:rPr>
          <w:rFonts w:asciiTheme="majorHAnsi" w:hAnsiTheme="majorHAnsi" w:cstheme="majorHAnsi"/>
          <w:sz w:val="22"/>
          <w:szCs w:val="22"/>
        </w:rPr>
        <w:br/>
        <w:t>o udzielenie niniejszego zamówienia.</w:t>
      </w:r>
    </w:p>
    <w:p w14:paraId="40B7D4B4" w14:textId="77777777" w:rsidR="00CE4C17" w:rsidRPr="00C551A1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2CF0376B" w14:textId="77777777" w:rsidR="00F753C2" w:rsidRDefault="00CE4C17" w:rsidP="00F753C2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73B3CE8E" w14:textId="6C3F2543" w:rsidR="00CE4C17" w:rsidRPr="00C152C1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 w:rsidRPr="00F753C2">
        <w:rPr>
          <w:rFonts w:asciiTheme="majorHAnsi" w:hAnsiTheme="majorHAnsi" w:cstheme="majorHAnsi"/>
          <w:color w:val="auto"/>
        </w:rPr>
        <w:t>szczegółowa kalkulacja</w:t>
      </w:r>
      <w:r>
        <w:rPr>
          <w:rFonts w:asciiTheme="majorHAnsi" w:hAnsiTheme="majorHAnsi" w:cstheme="majorHAnsi"/>
          <w:color w:val="auto"/>
        </w:rPr>
        <w:t>,</w:t>
      </w:r>
      <w:r w:rsidRPr="00F753C2">
        <w:rPr>
          <w:rFonts w:asciiTheme="majorHAnsi" w:hAnsiTheme="majorHAnsi" w:cstheme="majorHAnsi"/>
          <w:color w:val="auto"/>
        </w:rPr>
        <w:t xml:space="preserve"> obejmująca co najmniej </w:t>
      </w:r>
      <w:r w:rsidRPr="00C152C1">
        <w:rPr>
          <w:rFonts w:asciiTheme="majorHAnsi" w:hAnsiTheme="majorHAnsi" w:cstheme="majorHAnsi"/>
          <w:color w:val="auto"/>
        </w:rPr>
        <w:t xml:space="preserve">wyszczególnienie poszczególnych czynności i wynagrodzenia za nie oraz wyszczególnienie dostarczonych elementów z nazwami producentów i ceną. </w:t>
      </w:r>
    </w:p>
    <w:p w14:paraId="3BED009A" w14:textId="2927838A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………………..</w:t>
      </w:r>
    </w:p>
    <w:p w14:paraId="6BEE0A11" w14:textId="2C66CE11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…………………</w:t>
      </w:r>
    </w:p>
    <w:p w14:paraId="7EFC3BB6" w14:textId="47EC247A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…………………</w:t>
      </w:r>
    </w:p>
    <w:p w14:paraId="494048D1" w14:textId="337174E3" w:rsidR="00F753C2" w:rsidRPr="00F753C2" w:rsidRDefault="00F753C2" w:rsidP="00F753C2">
      <w:pPr>
        <w:pStyle w:val="Akapitzlist"/>
        <w:numPr>
          <w:ilvl w:val="3"/>
          <w:numId w:val="14"/>
        </w:numPr>
        <w:autoSpaceDE w:val="0"/>
        <w:spacing w:after="120" w:line="360" w:lineRule="auto"/>
        <w:ind w:left="567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</w:rPr>
        <w:t>…………………</w:t>
      </w:r>
    </w:p>
    <w:p w14:paraId="540800F1" w14:textId="77777777" w:rsidR="00CE4C17" w:rsidRPr="00C551A1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0BD6A064" w14:textId="35EB3E2E" w:rsidR="00D33954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PODPIS(Y)</w:t>
      </w:r>
      <w:r w:rsidR="00D33954">
        <w:rPr>
          <w:rFonts w:asciiTheme="majorHAnsi" w:hAnsiTheme="majorHAnsi" w:cstheme="majorHAnsi"/>
          <w:sz w:val="22"/>
          <w:szCs w:val="22"/>
        </w:rPr>
        <w:t>:</w:t>
      </w:r>
    </w:p>
    <w:p w14:paraId="43204C1E" w14:textId="77777777" w:rsidR="00D33954" w:rsidRPr="00C551A1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DC3AB8" w14:textId="77777777" w:rsidR="00D33954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2089250" w14:textId="102EC22F" w:rsidR="00CE4C1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C551A1" w:rsidSect="00600221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769E" w14:textId="77777777" w:rsidR="004440F1" w:rsidRDefault="004440F1">
      <w:r>
        <w:separator/>
      </w:r>
    </w:p>
  </w:endnote>
  <w:endnote w:type="continuationSeparator" w:id="0">
    <w:p w14:paraId="0B151C0C" w14:textId="77777777" w:rsidR="004440F1" w:rsidRDefault="0044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71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39D2" w14:textId="77777777" w:rsidR="004440F1" w:rsidRDefault="004440F1">
      <w:r>
        <w:separator/>
      </w:r>
    </w:p>
  </w:footnote>
  <w:footnote w:type="continuationSeparator" w:id="0">
    <w:p w14:paraId="33B69944" w14:textId="77777777" w:rsidR="004440F1" w:rsidRDefault="0044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1FEA"/>
    <w:multiLevelType w:val="hybridMultilevel"/>
    <w:tmpl w:val="412487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F66"/>
    <w:multiLevelType w:val="hybridMultilevel"/>
    <w:tmpl w:val="9236B6D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764"/>
    <w:multiLevelType w:val="hybridMultilevel"/>
    <w:tmpl w:val="117C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8"/>
  </w:num>
  <w:num w:numId="9" w16cid:durableId="1649361587">
    <w:abstractNumId w:val="11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7"/>
  </w:num>
  <w:num w:numId="15" w16cid:durableId="1963152225">
    <w:abstractNumId w:val="10"/>
  </w:num>
  <w:num w:numId="16" w16cid:durableId="913324094">
    <w:abstractNumId w:val="14"/>
  </w:num>
  <w:num w:numId="17" w16cid:durableId="1151749106">
    <w:abstractNumId w:val="16"/>
  </w:num>
  <w:num w:numId="18" w16cid:durableId="348261285">
    <w:abstractNumId w:val="4"/>
  </w:num>
  <w:num w:numId="19" w16cid:durableId="556862171">
    <w:abstractNumId w:val="3"/>
  </w:num>
  <w:num w:numId="20" w16cid:durableId="1381903734">
    <w:abstractNumId w:val="9"/>
  </w:num>
  <w:num w:numId="21" w16cid:durableId="17260998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50600"/>
    <w:rsid w:val="000779A4"/>
    <w:rsid w:val="000A2BD1"/>
    <w:rsid w:val="000E0260"/>
    <w:rsid w:val="000F25DA"/>
    <w:rsid w:val="001552F8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5724"/>
    <w:rsid w:val="002E25A1"/>
    <w:rsid w:val="00303120"/>
    <w:rsid w:val="003155B1"/>
    <w:rsid w:val="003C65D1"/>
    <w:rsid w:val="004440F1"/>
    <w:rsid w:val="00444B8B"/>
    <w:rsid w:val="00483E7A"/>
    <w:rsid w:val="004A760A"/>
    <w:rsid w:val="004E3602"/>
    <w:rsid w:val="00517C7B"/>
    <w:rsid w:val="00522682"/>
    <w:rsid w:val="0052535A"/>
    <w:rsid w:val="0052546D"/>
    <w:rsid w:val="00547EC7"/>
    <w:rsid w:val="00560032"/>
    <w:rsid w:val="005D2F65"/>
    <w:rsid w:val="005F3854"/>
    <w:rsid w:val="00600221"/>
    <w:rsid w:val="00632AB8"/>
    <w:rsid w:val="00664E1B"/>
    <w:rsid w:val="00683C88"/>
    <w:rsid w:val="006B3E1D"/>
    <w:rsid w:val="006C14A4"/>
    <w:rsid w:val="0071180B"/>
    <w:rsid w:val="00734011"/>
    <w:rsid w:val="0076416B"/>
    <w:rsid w:val="0080116A"/>
    <w:rsid w:val="008207C7"/>
    <w:rsid w:val="00862C9B"/>
    <w:rsid w:val="00866D60"/>
    <w:rsid w:val="00902F50"/>
    <w:rsid w:val="00947EB1"/>
    <w:rsid w:val="009852BB"/>
    <w:rsid w:val="009977C2"/>
    <w:rsid w:val="009B5519"/>
    <w:rsid w:val="009D1A2C"/>
    <w:rsid w:val="00A720F1"/>
    <w:rsid w:val="00B06F8C"/>
    <w:rsid w:val="00B35110"/>
    <w:rsid w:val="00B61F8A"/>
    <w:rsid w:val="00B67E6D"/>
    <w:rsid w:val="00BA4BB2"/>
    <w:rsid w:val="00BC36F3"/>
    <w:rsid w:val="00BF6B86"/>
    <w:rsid w:val="00C152C1"/>
    <w:rsid w:val="00C26E7E"/>
    <w:rsid w:val="00C32DB6"/>
    <w:rsid w:val="00C46DF5"/>
    <w:rsid w:val="00C551A1"/>
    <w:rsid w:val="00C95CBD"/>
    <w:rsid w:val="00CE4C17"/>
    <w:rsid w:val="00D06C84"/>
    <w:rsid w:val="00D33954"/>
    <w:rsid w:val="00D55A47"/>
    <w:rsid w:val="00D923A7"/>
    <w:rsid w:val="00D96409"/>
    <w:rsid w:val="00DD1ABB"/>
    <w:rsid w:val="00E01A07"/>
    <w:rsid w:val="00E62FBD"/>
    <w:rsid w:val="00E93CC8"/>
    <w:rsid w:val="00E95718"/>
    <w:rsid w:val="00F5033F"/>
    <w:rsid w:val="00F753C2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4</cp:revision>
  <cp:lastPrinted>2019-11-21T13:40:00Z</cp:lastPrinted>
  <dcterms:created xsi:type="dcterms:W3CDTF">2022-09-19T06:25:00Z</dcterms:created>
  <dcterms:modified xsi:type="dcterms:W3CDTF">2022-09-20T12:35:00Z</dcterms:modified>
</cp:coreProperties>
</file>